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BC" w:rsidRPr="00E177BA" w:rsidRDefault="00170ABC" w:rsidP="00170ABC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  <w:lang w:val="kk-KZ"/>
        </w:rPr>
      </w:pPr>
      <w:r w:rsidRPr="00E177BA">
        <w:rPr>
          <w:rFonts w:ascii="Times New Roman" w:hAnsi="Times New Roman"/>
          <w:i/>
          <w:sz w:val="20"/>
          <w:szCs w:val="20"/>
        </w:rPr>
        <w:t>Приложение №</w:t>
      </w:r>
      <w:r>
        <w:rPr>
          <w:rFonts w:ascii="Times New Roman" w:hAnsi="Times New Roman"/>
          <w:i/>
          <w:sz w:val="20"/>
          <w:szCs w:val="20"/>
          <w:lang w:val="kk-KZ"/>
        </w:rPr>
        <w:t>1</w:t>
      </w:r>
    </w:p>
    <w:p w:rsidR="00170ABC" w:rsidRPr="001D369A" w:rsidRDefault="00170ABC" w:rsidP="00170ABC">
      <w:pPr>
        <w:pStyle w:val="a3"/>
        <w:jc w:val="center"/>
        <w:rPr>
          <w:b/>
          <w:sz w:val="22"/>
          <w:szCs w:val="22"/>
        </w:rPr>
      </w:pPr>
    </w:p>
    <w:tbl>
      <w:tblPr>
        <w:tblW w:w="9078" w:type="dxa"/>
        <w:tblInd w:w="103" w:type="dxa"/>
        <w:tblLook w:val="04A0"/>
      </w:tblPr>
      <w:tblGrid>
        <w:gridCol w:w="1875"/>
        <w:gridCol w:w="498"/>
        <w:gridCol w:w="4578"/>
        <w:gridCol w:w="1276"/>
        <w:gridCol w:w="851"/>
      </w:tblGrid>
      <w:tr w:rsidR="00170ABC" w:rsidRPr="001D369A" w:rsidTr="00170ABC">
        <w:trPr>
          <w:trHeight w:val="509"/>
        </w:trPr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Наименование заказчика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 xml:space="preserve">№ </w:t>
            </w:r>
          </w:p>
        </w:tc>
        <w:tc>
          <w:tcPr>
            <w:tcW w:w="4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Наименование закупа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1D369A">
              <w:rPr>
                <w:b/>
                <w:bCs/>
                <w:color w:val="000000"/>
              </w:rPr>
              <w:t>изм</w:t>
            </w:r>
            <w:proofErr w:type="spellEnd"/>
            <w:r w:rsidRPr="001D369A">
              <w:rPr>
                <w:b/>
                <w:bCs/>
                <w:color w:val="000000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Кол-во</w:t>
            </w:r>
          </w:p>
        </w:tc>
      </w:tr>
      <w:tr w:rsidR="00170ABC" w:rsidRPr="001D369A" w:rsidTr="00170ABC">
        <w:trPr>
          <w:trHeight w:val="509"/>
        </w:trPr>
        <w:tc>
          <w:tcPr>
            <w:tcW w:w="1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</w:tr>
      <w:tr w:rsidR="00170ABC" w:rsidRPr="001D369A" w:rsidTr="00170ABC">
        <w:trPr>
          <w:trHeight w:val="660"/>
        </w:trPr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170ABC">
            <w:pPr>
              <w:rPr>
                <w:color w:val="000000"/>
              </w:rPr>
            </w:pPr>
          </w:p>
          <w:p w:rsidR="00170ABC" w:rsidRPr="001D369A" w:rsidRDefault="00170ABC" w:rsidP="009100A4">
            <w:pPr>
              <w:jc w:val="center"/>
              <w:rPr>
                <w:color w:val="000000"/>
              </w:rPr>
            </w:pPr>
          </w:p>
          <w:p w:rsidR="00170ABC" w:rsidRPr="001D369A" w:rsidRDefault="00170ABC" w:rsidP="009100A4">
            <w:pPr>
              <w:jc w:val="center"/>
              <w:rPr>
                <w:color w:val="000000"/>
              </w:rPr>
            </w:pPr>
          </w:p>
          <w:p w:rsidR="00170ABC" w:rsidRPr="001D369A" w:rsidRDefault="00170ABC" w:rsidP="009100A4">
            <w:pPr>
              <w:jc w:val="center"/>
              <w:rPr>
                <w:color w:val="000000"/>
              </w:rPr>
            </w:pPr>
          </w:p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 xml:space="preserve">Государственное коммунальное предприятие «Городской перинатальный центр» на праве хозяйственного ведения, Управления здравоохранения города </w:t>
            </w:r>
            <w:proofErr w:type="spellStart"/>
            <w:r w:rsidRPr="001D369A">
              <w:rPr>
                <w:color w:val="000000"/>
              </w:rPr>
              <w:t>Алматы</w:t>
            </w:r>
            <w:proofErr w:type="spellEnd"/>
            <w:r w:rsidRPr="001D369A">
              <w:rPr>
                <w:color w:val="000000"/>
              </w:rPr>
              <w:t xml:space="preserve"> </w:t>
            </w:r>
          </w:p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1.1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</w:rPr>
            </w:pPr>
            <w:r w:rsidRPr="001D369A">
              <w:rPr>
                <w:b/>
                <w:bCs/>
              </w:rPr>
              <w:t>Контрольно-распределительный блок  "ARLAN" 3.КВС.16.19.16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1D369A">
              <w:rPr>
                <w:b/>
                <w:bCs/>
              </w:rPr>
              <w:t>к-т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r w:rsidRPr="001D369A">
              <w:rPr>
                <w:b/>
                <w:bCs/>
              </w:rPr>
              <w:t>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запорная арматура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индикатор давления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манометр 0 - 2,5 МПа / вакуумметр -1...0 МПа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металлический шкаф  (650х500х220)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вид газа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O</w:t>
            </w:r>
            <w:r w:rsidRPr="001D369A">
              <w:rPr>
                <w:vertAlign w:val="subscript"/>
              </w:rPr>
              <w:t>2</w:t>
            </w:r>
            <w:r w:rsidRPr="001D369A">
              <w:t>, VAC, AIR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1.2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</w:rPr>
            </w:pPr>
            <w:r w:rsidRPr="001D369A">
              <w:rPr>
                <w:b/>
                <w:bCs/>
              </w:rPr>
              <w:t xml:space="preserve">Перенос существующих консолей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r w:rsidRPr="001D369A">
              <w:rPr>
                <w:b/>
                <w:bCs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r w:rsidRPr="001D369A">
              <w:rPr>
                <w:b/>
                <w:bCs/>
              </w:rPr>
              <w:t>25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1.3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</w:rPr>
            </w:pPr>
            <w:r w:rsidRPr="001D369A">
              <w:rPr>
                <w:b/>
                <w:bCs/>
              </w:rPr>
              <w:t>Блок аварийной сигнализации на 3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r w:rsidRPr="001D369A">
              <w:rPr>
                <w:b/>
                <w:bCs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r w:rsidRPr="001D369A">
              <w:rPr>
                <w:b/>
                <w:bCs/>
              </w:rPr>
              <w:t>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1.4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1" name="TextBox 2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2933700"/>
                            <a:ext cx="65" cy="172227"/>
                            <a:chOff x="1310989" y="2933700"/>
                            <a:chExt cx="65" cy="172227"/>
                          </a:xfrm>
                        </a:grpSpPr>
                        <a:sp>
                          <a:nvSpPr>
                            <a:cNvPr id="27" name="TextBox 26"/>
                            <a:cNvSpPr txBox="1"/>
                          </a:nvSpPr>
                          <a:spPr>
                            <a:xfrm>
                              <a:off x="1310989" y="2933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33" name="TextBox 2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2933700"/>
                            <a:ext cx="65" cy="172227"/>
                            <a:chOff x="1310989" y="2933700"/>
                            <a:chExt cx="65" cy="172227"/>
                          </a:xfrm>
                        </a:grpSpPr>
                        <a:sp>
                          <a:nvSpPr>
                            <a:cNvPr id="28" name="TextBox 27"/>
                            <a:cNvSpPr txBox="1"/>
                          </a:nvSpPr>
                          <a:spPr>
                            <a:xfrm>
                              <a:off x="1310989" y="2933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34" name="TextBox 2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2933700"/>
                            <a:ext cx="65" cy="172227"/>
                            <a:chOff x="1310989" y="2933700"/>
                            <a:chExt cx="65" cy="172227"/>
                          </a:xfrm>
                        </a:grpSpPr>
                        <a:sp>
                          <a:nvSpPr>
                            <a:cNvPr id="29" name="TextBox 28"/>
                            <a:cNvSpPr txBox="1"/>
                          </a:nvSpPr>
                          <a:spPr>
                            <a:xfrm>
                              <a:off x="1310989" y="2933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35" name="TextBox 2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2933700"/>
                            <a:ext cx="65" cy="172227"/>
                            <a:chOff x="1310989" y="2933700"/>
                            <a:chExt cx="65" cy="172227"/>
                          </a:xfrm>
                        </a:grpSpPr>
                        <a:sp>
                          <a:nvSpPr>
                            <a:cNvPr id="30" name="TextBox 29"/>
                            <a:cNvSpPr txBox="1"/>
                          </a:nvSpPr>
                          <a:spPr>
                            <a:xfrm>
                              <a:off x="1310989" y="2933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36" name="TextBox 3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2933700"/>
                            <a:ext cx="65" cy="172227"/>
                            <a:chOff x="1310989" y="2933700"/>
                            <a:chExt cx="65" cy="172227"/>
                          </a:xfrm>
                        </a:grpSpPr>
                        <a:sp>
                          <a:nvSpPr>
                            <a:cNvPr id="31" name="TextBox 30"/>
                            <a:cNvSpPr txBox="1"/>
                          </a:nvSpPr>
                          <a:spPr>
                            <a:xfrm>
                              <a:off x="1310989" y="2933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37" name="TextBox 3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2933700"/>
                            <a:ext cx="65" cy="172227"/>
                            <a:chOff x="1310989" y="2933700"/>
                            <a:chExt cx="65" cy="172227"/>
                          </a:xfrm>
                        </a:grpSpPr>
                        <a:sp>
                          <a:nvSpPr>
                            <a:cNvPr id="32" name="TextBox 31"/>
                            <a:cNvSpPr txBox="1"/>
                          </a:nvSpPr>
                          <a:spPr>
                            <a:xfrm>
                              <a:off x="1310989" y="2933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b/>
                <w:bCs/>
              </w:rPr>
              <w:t xml:space="preserve">Система трубопроводов медицинского газоснабжения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1D369A">
              <w:rPr>
                <w:b/>
                <w:bCs/>
              </w:rPr>
              <w:t>к-т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b/>
                <w:bCs/>
              </w:rPr>
            </w:pPr>
            <w:r w:rsidRPr="001D369A">
              <w:rPr>
                <w:b/>
                <w:bCs/>
              </w:rPr>
              <w:t>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труба медная Ø8х1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496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труба медная Ø10х1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250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труба медная Ø12х1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4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</w:t>
            </w:r>
            <w:r w:rsidRPr="00170A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труба</w:t>
            </w:r>
            <w:r w:rsidRPr="001D369A">
              <w:rPr>
                <w:color w:val="000000"/>
              </w:rPr>
              <w:t xml:space="preserve"> медная Ø16х1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251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труба медная Ø19х1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127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муфта медная Ø8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124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муфта медная Ø10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63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муфта медная Ø12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муфта медная Ø16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63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муфта медная Ø19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32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38" name="Text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5238750"/>
                            <a:ext cx="65" cy="172227"/>
                            <a:chOff x="1310989" y="5238750"/>
                            <a:chExt cx="65" cy="172227"/>
                          </a:xfrm>
                        </a:grpSpPr>
                        <a:sp>
                          <a:nvSpPr>
                            <a:cNvPr id="2" name="TextBox 1"/>
                            <a:cNvSpPr txBox="1"/>
                          </a:nvSpPr>
                          <a:spPr>
                            <a:xfrm>
                              <a:off x="1310989" y="52387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9525</wp:posOffset>
                  </wp:positionV>
                  <wp:extent cx="0" cy="171450"/>
                  <wp:effectExtent l="0" t="0" r="0" b="0"/>
                  <wp:wrapNone/>
                  <wp:docPr id="39" name="TextBox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5251926"/>
                            <a:ext cx="65" cy="172227"/>
                            <a:chOff x="1310989" y="5251926"/>
                            <a:chExt cx="65" cy="172227"/>
                          </a:xfrm>
                        </a:grpSpPr>
                        <a:sp>
                          <a:nvSpPr>
                            <a:cNvPr id="3" name="TextBox 2"/>
                            <a:cNvSpPr txBox="1"/>
                          </a:nvSpPr>
                          <a:spPr>
                            <a:xfrm>
                              <a:off x="1310989" y="5251926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отвод медный Ø8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310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9525</wp:posOffset>
                  </wp:positionV>
                  <wp:extent cx="0" cy="171450"/>
                  <wp:effectExtent l="0" t="0" r="0" b="0"/>
                  <wp:wrapNone/>
                  <wp:docPr id="40" name="TextBox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5461476"/>
                            <a:ext cx="65" cy="172227"/>
                            <a:chOff x="1310989" y="5461476"/>
                            <a:chExt cx="65" cy="172227"/>
                          </a:xfrm>
                        </a:grpSpPr>
                        <a:sp>
                          <a:nvSpPr>
                            <a:cNvPr id="8" name="TextBox 7"/>
                            <a:cNvSpPr txBox="1"/>
                          </a:nvSpPr>
                          <a:spPr>
                            <a:xfrm>
                              <a:off x="1310989" y="5461476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отвод медный Ø10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156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9525</wp:posOffset>
                  </wp:positionV>
                  <wp:extent cx="0" cy="171450"/>
                  <wp:effectExtent l="0" t="0" r="0" b="0"/>
                  <wp:wrapNone/>
                  <wp:docPr id="41" name="TextBox 2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5671026"/>
                            <a:ext cx="65" cy="172227"/>
                            <a:chOff x="1310989" y="5671026"/>
                            <a:chExt cx="65" cy="172227"/>
                          </a:xfrm>
                        </a:grpSpPr>
                        <a:sp>
                          <a:nvSpPr>
                            <a:cNvPr id="22" name="TextBox 21"/>
                            <a:cNvSpPr txBox="1"/>
                          </a:nvSpPr>
                          <a:spPr>
                            <a:xfrm>
                              <a:off x="1310989" y="5671026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отвод медный Ø12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2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42" name="TextBox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5867400"/>
                            <a:ext cx="65" cy="172227"/>
                            <a:chOff x="1310989" y="5867400"/>
                            <a:chExt cx="65" cy="172227"/>
                          </a:xfrm>
                        </a:grpSpPr>
                        <a:sp>
                          <a:nvSpPr>
                            <a:cNvPr id="10" name="TextBox 9"/>
                            <a:cNvSpPr txBox="1"/>
                          </a:nvSpPr>
                          <a:spPr>
                            <a:xfrm>
                              <a:off x="1310989" y="58674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9525</wp:posOffset>
                  </wp:positionV>
                  <wp:extent cx="0" cy="171450"/>
                  <wp:effectExtent l="0" t="0" r="0" b="0"/>
                  <wp:wrapNone/>
                  <wp:docPr id="43" name="TextBox 1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5880576"/>
                            <a:ext cx="65" cy="172227"/>
                            <a:chOff x="1310989" y="5880576"/>
                            <a:chExt cx="65" cy="172227"/>
                          </a:xfrm>
                        </a:grpSpPr>
                        <a:sp>
                          <a:nvSpPr>
                            <a:cNvPr id="11" name="TextBox 10"/>
                            <a:cNvSpPr txBox="1"/>
                          </a:nvSpPr>
                          <a:spPr>
                            <a:xfrm>
                              <a:off x="1310989" y="5880576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отвод медный Ø16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157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44" name="TextBox 1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076950"/>
                            <a:ext cx="65" cy="172227"/>
                            <a:chOff x="1310989" y="6076950"/>
                            <a:chExt cx="65" cy="172227"/>
                          </a:xfrm>
                        </a:grpSpPr>
                        <a:sp>
                          <a:nvSpPr>
                            <a:cNvPr id="12" name="TextBox 11"/>
                            <a:cNvSpPr txBox="1"/>
                          </a:nvSpPr>
                          <a:spPr>
                            <a:xfrm>
                              <a:off x="1310989" y="60769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9525</wp:posOffset>
                  </wp:positionV>
                  <wp:extent cx="0" cy="171450"/>
                  <wp:effectExtent l="0" t="0" r="0" b="0"/>
                  <wp:wrapNone/>
                  <wp:docPr id="45" name="TextBox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090126"/>
                            <a:ext cx="65" cy="172227"/>
                            <a:chOff x="1310989" y="6090126"/>
                            <a:chExt cx="65" cy="172227"/>
                          </a:xfrm>
                        </a:grpSpPr>
                        <a:sp>
                          <a:nvSpPr>
                            <a:cNvPr id="13" name="TextBox 12"/>
                            <a:cNvSpPr txBox="1"/>
                          </a:nvSpPr>
                          <a:spPr>
                            <a:xfrm>
                              <a:off x="1310989" y="6090126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отвод медный Ø19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80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46" name="TextBox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286500"/>
                            <a:ext cx="65" cy="172227"/>
                            <a:chOff x="1310989" y="6286500"/>
                            <a:chExt cx="65" cy="172227"/>
                          </a:xfrm>
                        </a:grpSpPr>
                        <a:sp>
                          <a:nvSpPr>
                            <a:cNvPr id="9" name="TextBox 8"/>
                            <a:cNvSpPr txBox="1"/>
                          </a:nvSpPr>
                          <a:spPr>
                            <a:xfrm>
                              <a:off x="1310989" y="62865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47" name="TextBox 1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286500"/>
                            <a:ext cx="65" cy="172227"/>
                            <a:chOff x="1310989" y="6286500"/>
                            <a:chExt cx="65" cy="172227"/>
                          </a:xfrm>
                        </a:grpSpPr>
                        <a:sp>
                          <a:nvSpPr>
                            <a:cNvPr id="14" name="TextBox 13"/>
                            <a:cNvSpPr txBox="1"/>
                          </a:nvSpPr>
                          <a:spPr>
                            <a:xfrm>
                              <a:off x="1310989" y="62865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48" name="TextBox 1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286500"/>
                            <a:ext cx="65" cy="172227"/>
                            <a:chOff x="1310989" y="6286500"/>
                            <a:chExt cx="65" cy="172227"/>
                          </a:xfrm>
                        </a:grpSpPr>
                        <a:sp>
                          <a:nvSpPr>
                            <a:cNvPr id="15" name="TextBox 14"/>
                            <a:cNvSpPr txBox="1"/>
                          </a:nvSpPr>
                          <a:spPr>
                            <a:xfrm>
                              <a:off x="1310989" y="62865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49" name="TextBox 1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286500"/>
                            <a:ext cx="65" cy="172227"/>
                            <a:chOff x="1310989" y="6286500"/>
                            <a:chExt cx="65" cy="172227"/>
                          </a:xfrm>
                        </a:grpSpPr>
                        <a:sp>
                          <a:nvSpPr>
                            <a:cNvPr id="16" name="TextBox 15"/>
                            <a:cNvSpPr txBox="1"/>
                          </a:nvSpPr>
                          <a:spPr>
                            <a:xfrm>
                              <a:off x="1310989" y="62865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0" name="TextBox 1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286500"/>
                            <a:ext cx="65" cy="172227"/>
                            <a:chOff x="1310989" y="6286500"/>
                            <a:chExt cx="65" cy="172227"/>
                          </a:xfrm>
                        </a:grpSpPr>
                        <a:sp>
                          <a:nvSpPr>
                            <a:cNvPr id="17" name="TextBox 16"/>
                            <a:cNvSpPr txBox="1"/>
                          </a:nvSpPr>
                          <a:spPr>
                            <a:xfrm>
                              <a:off x="1310989" y="62865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тройник медный Ø8 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62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1" name="TextBox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496050"/>
                            <a:ext cx="65" cy="172227"/>
                            <a:chOff x="1310989" y="6496050"/>
                            <a:chExt cx="65" cy="172227"/>
                          </a:xfrm>
                        </a:grpSpPr>
                        <a:sp>
                          <a:nvSpPr>
                            <a:cNvPr id="4" name="TextBox 3"/>
                            <a:cNvSpPr txBox="1"/>
                          </a:nvSpPr>
                          <a:spPr>
                            <a:xfrm>
                              <a:off x="1310989" y="64960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2" name="TextBox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496050"/>
                            <a:ext cx="65" cy="172227"/>
                            <a:chOff x="1310989" y="6496050"/>
                            <a:chExt cx="65" cy="172227"/>
                          </a:xfrm>
                        </a:grpSpPr>
                        <a:sp>
                          <a:nvSpPr>
                            <a:cNvPr id="5" name="TextBox 4"/>
                            <a:cNvSpPr txBox="1"/>
                          </a:nvSpPr>
                          <a:spPr>
                            <a:xfrm>
                              <a:off x="1310989" y="64960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3" name="TextBox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496050"/>
                            <a:ext cx="65" cy="172227"/>
                            <a:chOff x="1310989" y="6496050"/>
                            <a:chExt cx="65" cy="172227"/>
                          </a:xfrm>
                        </a:grpSpPr>
                        <a:sp>
                          <a:nvSpPr>
                            <a:cNvPr id="6" name="TextBox 5"/>
                            <a:cNvSpPr txBox="1"/>
                          </a:nvSpPr>
                          <a:spPr>
                            <a:xfrm>
                              <a:off x="1310989" y="64960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4" name="TextBox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496050"/>
                            <a:ext cx="65" cy="172227"/>
                            <a:chOff x="1310989" y="6496050"/>
                            <a:chExt cx="65" cy="172227"/>
                          </a:xfrm>
                        </a:grpSpPr>
                        <a:sp>
                          <a:nvSpPr>
                            <a:cNvPr id="7" name="TextBox 6"/>
                            <a:cNvSpPr txBox="1"/>
                          </a:nvSpPr>
                          <a:spPr>
                            <a:xfrm>
                              <a:off x="1310989" y="64960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тройник медный Ø10 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31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5" name="TextBox 2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705600"/>
                            <a:ext cx="65" cy="172227"/>
                            <a:chOff x="1310989" y="6705600"/>
                            <a:chExt cx="65" cy="172227"/>
                          </a:xfrm>
                        </a:grpSpPr>
                        <a:sp>
                          <a:nvSpPr>
                            <a:cNvPr id="23" name="TextBox 22"/>
                            <a:cNvSpPr txBox="1"/>
                          </a:nvSpPr>
                          <a:spPr>
                            <a:xfrm>
                              <a:off x="1310989" y="67056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6" name="TextBox 2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705600"/>
                            <a:ext cx="65" cy="172227"/>
                            <a:chOff x="1310989" y="6705600"/>
                            <a:chExt cx="65" cy="172227"/>
                          </a:xfrm>
                        </a:grpSpPr>
                        <a:sp>
                          <a:nvSpPr>
                            <a:cNvPr id="24" name="TextBox 23"/>
                            <a:cNvSpPr txBox="1"/>
                          </a:nvSpPr>
                          <a:spPr>
                            <a:xfrm>
                              <a:off x="1310989" y="67056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7" name="TextBox 2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705600"/>
                            <a:ext cx="65" cy="172227"/>
                            <a:chOff x="1310989" y="6705600"/>
                            <a:chExt cx="65" cy="172227"/>
                          </a:xfrm>
                        </a:grpSpPr>
                        <a:sp>
                          <a:nvSpPr>
                            <a:cNvPr id="25" name="TextBox 24"/>
                            <a:cNvSpPr txBox="1"/>
                          </a:nvSpPr>
                          <a:spPr>
                            <a:xfrm>
                              <a:off x="1310989" y="67056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8" name="TextBox 2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705600"/>
                            <a:ext cx="65" cy="172227"/>
                            <a:chOff x="1310989" y="6705600"/>
                            <a:chExt cx="65" cy="172227"/>
                          </a:xfrm>
                        </a:grpSpPr>
                        <a:sp>
                          <a:nvSpPr>
                            <a:cNvPr id="26" name="TextBox 25"/>
                            <a:cNvSpPr txBox="1"/>
                          </a:nvSpPr>
                          <a:spPr>
                            <a:xfrm>
                              <a:off x="1310989" y="67056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тройник медный Ø12 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59" name="TextBox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6915150"/>
                            <a:ext cx="65" cy="172227"/>
                            <a:chOff x="1310989" y="6915150"/>
                            <a:chExt cx="65" cy="172227"/>
                          </a:xfrm>
                        </a:grpSpPr>
                        <a:sp>
                          <a:nvSpPr>
                            <a:cNvPr id="18" name="TextBox 17"/>
                            <a:cNvSpPr txBox="1"/>
                          </a:nvSpPr>
                          <a:spPr>
                            <a:xfrm>
                              <a:off x="1310989" y="69151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тройник медный Ø16 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31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60" name="TextBox 1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7124700"/>
                            <a:ext cx="65" cy="172227"/>
                            <a:chOff x="1310989" y="7124700"/>
                            <a:chExt cx="65" cy="172227"/>
                          </a:xfrm>
                        </a:grpSpPr>
                        <a:sp>
                          <a:nvSpPr>
                            <a:cNvPr id="19" name="TextBox 18"/>
                            <a:cNvSpPr txBox="1"/>
                          </a:nvSpPr>
                          <a:spPr>
                            <a:xfrm>
                              <a:off x="1310989" y="712470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тройник медный Ø19 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16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61" name="TextBox 1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7334250"/>
                            <a:ext cx="65" cy="172227"/>
                            <a:chOff x="1310989" y="7334250"/>
                            <a:chExt cx="65" cy="172227"/>
                          </a:xfrm>
                        </a:grpSpPr>
                        <a:sp>
                          <a:nvSpPr>
                            <a:cNvPr id="20" name="TextBox 19"/>
                            <a:cNvSpPr txBox="1"/>
                          </a:nvSpPr>
                          <a:spPr>
                            <a:xfrm>
                              <a:off x="1310989" y="73342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0</wp:posOffset>
                  </wp:positionV>
                  <wp:extent cx="0" cy="171450"/>
                  <wp:effectExtent l="0" t="0" r="0" b="0"/>
                  <wp:wrapNone/>
                  <wp:docPr id="62" name="TextBox 2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0989" y="7334250"/>
                            <a:ext cx="65" cy="172227"/>
                            <a:chOff x="1310989" y="7334250"/>
                            <a:chExt cx="65" cy="172227"/>
                          </a:xfrm>
                        </a:grpSpPr>
                        <a:sp>
                          <a:nvSpPr>
                            <a:cNvPr id="21" name="TextBox 20"/>
                            <a:cNvSpPr txBox="1"/>
                          </a:nvSpPr>
                          <a:spPr>
                            <a:xfrm>
                              <a:off x="1310989" y="7334250"/>
                              <a:ext cx="65" cy="1722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lIns="0" tIns="0" rIns="0" bIns="0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1D369A">
              <w:rPr>
                <w:color w:val="000000"/>
              </w:rPr>
              <w:t xml:space="preserve"> - клипса для медных труб Ø8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661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клипса для медных труб Ø10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333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клипса для медных труб Ø12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5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клипса для медных труб Ø16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334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 xml:space="preserve"> - клипса для медных труб Ø19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170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крепежный материал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1 502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труба стальная ВГП Ø15х2.5 (</w:t>
            </w:r>
            <w:proofErr w:type="spellStart"/>
            <w:r w:rsidRPr="001D369A">
              <w:t>Ду</w:t>
            </w:r>
            <w:proofErr w:type="spellEnd"/>
            <w:r w:rsidRPr="001D369A">
              <w:t xml:space="preserve"> 15, для гильз)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11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труба стальная ВГП Ø15х2.5 (</w:t>
            </w:r>
            <w:proofErr w:type="spellStart"/>
            <w:r w:rsidRPr="001D369A">
              <w:t>Ду</w:t>
            </w:r>
            <w:proofErr w:type="spellEnd"/>
            <w:r w:rsidRPr="001D369A">
              <w:t xml:space="preserve"> 20, для гильз)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4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эмаль ПФ-115 (акриловая полуматовая, </w:t>
            </w:r>
            <w:proofErr w:type="spellStart"/>
            <w:r w:rsidRPr="001D369A">
              <w:t>голубая</w:t>
            </w:r>
            <w:proofErr w:type="spellEnd"/>
            <w:r w:rsidRPr="001D369A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4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эмаль ПФ-115 (акриловая полуматовая, желтая)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5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эмаль ПФ-115 (акриловая полуматовая, черная)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4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BC" w:rsidRPr="001D369A" w:rsidRDefault="00170ABC" w:rsidP="009100A4">
            <w:pPr>
              <w:rPr>
                <w:b/>
                <w:bCs/>
                <w:color w:val="000000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r w:rsidRPr="001D369A">
              <w:t xml:space="preserve"> - </w:t>
            </w:r>
            <w:proofErr w:type="spellStart"/>
            <w:proofErr w:type="gramStart"/>
            <w:r w:rsidRPr="001D369A">
              <w:t>водно</w:t>
            </w:r>
            <w:proofErr w:type="spellEnd"/>
            <w:r w:rsidRPr="001D369A">
              <w:t xml:space="preserve"> моющий</w:t>
            </w:r>
            <w:proofErr w:type="gramEnd"/>
            <w:r w:rsidRPr="001D369A">
              <w:t xml:space="preserve"> раствор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BC" w:rsidRPr="001D369A" w:rsidRDefault="00170ABC" w:rsidP="009100A4">
            <w:pPr>
              <w:jc w:val="center"/>
            </w:pPr>
            <w:r w:rsidRPr="001D369A">
              <w:t>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9100A4">
            <w:pPr>
              <w:jc w:val="center"/>
              <w:rPr>
                <w:color w:val="000000"/>
              </w:rPr>
            </w:pPr>
            <w:r w:rsidRPr="001D369A">
              <w:rPr>
                <w:color w:val="000000"/>
              </w:rPr>
              <w:t>23</w:t>
            </w:r>
          </w:p>
        </w:tc>
      </w:tr>
      <w:tr w:rsidR="00170ABC" w:rsidRPr="001D369A" w:rsidTr="00170ABC">
        <w:trPr>
          <w:trHeight w:val="330"/>
        </w:trPr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BC" w:rsidRPr="001D369A" w:rsidRDefault="00170ABC" w:rsidP="009100A4">
            <w:pPr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BC" w:rsidRPr="001D369A" w:rsidRDefault="00170ABC" w:rsidP="009100A4">
            <w:pPr>
              <w:rPr>
                <w:color w:val="000000"/>
              </w:rPr>
            </w:pPr>
            <w:r w:rsidRPr="001D369A">
              <w:rPr>
                <w:color w:val="000000"/>
              </w:rPr>
              <w:t> </w:t>
            </w:r>
          </w:p>
        </w:tc>
        <w:tc>
          <w:tcPr>
            <w:tcW w:w="6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BC" w:rsidRPr="001D369A" w:rsidRDefault="00170ABC" w:rsidP="00170ABC">
            <w:pPr>
              <w:rPr>
                <w:b/>
                <w:bCs/>
                <w:color w:val="000000"/>
              </w:rPr>
            </w:pPr>
            <w:r w:rsidRPr="001D369A">
              <w:rPr>
                <w:b/>
                <w:bCs/>
                <w:color w:val="000000"/>
              </w:rPr>
              <w:t>ИТОГО:</w:t>
            </w: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 6 466  680,00</w:t>
            </w:r>
          </w:p>
        </w:tc>
      </w:tr>
    </w:tbl>
    <w:p w:rsidR="00170ABC" w:rsidRPr="001D369A" w:rsidRDefault="00170ABC" w:rsidP="00170ABC">
      <w:pPr>
        <w:ind w:left="142"/>
        <w:jc w:val="both"/>
        <w:rPr>
          <w:b/>
        </w:rPr>
      </w:pPr>
    </w:p>
    <w:p w:rsidR="00170ABC" w:rsidRPr="00170ABC" w:rsidRDefault="00170ABC" w:rsidP="00170ABC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170ABC">
        <w:rPr>
          <w:rFonts w:ascii="Times New Roman" w:hAnsi="Times New Roman" w:cs="Times New Roman"/>
          <w:color w:val="000000"/>
          <w:sz w:val="20"/>
          <w:szCs w:val="20"/>
        </w:rPr>
        <w:t xml:space="preserve">*- полное описание и характеристики указаны в </w:t>
      </w:r>
      <w:r w:rsidR="00F6655F">
        <w:rPr>
          <w:rFonts w:ascii="Times New Roman" w:hAnsi="Times New Roman" w:cs="Times New Roman"/>
          <w:color w:val="000000"/>
          <w:sz w:val="20"/>
          <w:szCs w:val="20"/>
        </w:rPr>
        <w:t>технической спецификации</w:t>
      </w:r>
    </w:p>
    <w:p w:rsidR="00170ABC" w:rsidRDefault="00170ABC" w:rsidP="00170ABC">
      <w:pPr>
        <w:rPr>
          <w:b/>
        </w:rPr>
      </w:pPr>
    </w:p>
    <w:p w:rsidR="00170ABC" w:rsidRDefault="00170ABC" w:rsidP="00170ABC">
      <w:pPr>
        <w:rPr>
          <w:b/>
        </w:rPr>
      </w:pPr>
    </w:p>
    <w:p w:rsidR="00170ABC" w:rsidRPr="00170ABC" w:rsidRDefault="00170ABC" w:rsidP="00170ABC">
      <w:pPr>
        <w:rPr>
          <w:rFonts w:ascii="Times New Roman" w:hAnsi="Times New Roman" w:cs="Times New Roman"/>
          <w:b/>
          <w:sz w:val="20"/>
          <w:szCs w:val="20"/>
        </w:rPr>
      </w:pPr>
    </w:p>
    <w:p w:rsidR="00170ABC" w:rsidRPr="00170ABC" w:rsidRDefault="00170ABC" w:rsidP="00170ABC">
      <w:pPr>
        <w:ind w:left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70ABC">
        <w:rPr>
          <w:rFonts w:ascii="Times New Roman" w:hAnsi="Times New Roman" w:cs="Times New Roman"/>
          <w:b/>
          <w:bCs/>
          <w:sz w:val="20"/>
          <w:szCs w:val="20"/>
        </w:rPr>
        <w:t>ТЕХНИЧЕСКАЯ СПЕЦИФИКАЦИЯ</w:t>
      </w:r>
    </w:p>
    <w:p w:rsidR="00170ABC" w:rsidRPr="00170ABC" w:rsidRDefault="00170ABC" w:rsidP="00170ABC">
      <w:pPr>
        <w:pStyle w:val="a3"/>
        <w:jc w:val="center"/>
        <w:rPr>
          <w:b/>
          <w:sz w:val="20"/>
        </w:rPr>
      </w:pPr>
    </w:p>
    <w:p w:rsidR="00170ABC" w:rsidRPr="00170ABC" w:rsidRDefault="00170ABC" w:rsidP="00170ABC">
      <w:pPr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170ABC">
        <w:rPr>
          <w:rFonts w:ascii="Times New Roman" w:hAnsi="Times New Roman" w:cs="Times New Roman"/>
          <w:sz w:val="20"/>
          <w:szCs w:val="20"/>
        </w:rPr>
        <w:lastRenderedPageBreak/>
        <w:t xml:space="preserve">На  доукомплектование оборудование </w:t>
      </w:r>
      <w:r w:rsidRPr="00170ABC">
        <w:rPr>
          <w:rFonts w:ascii="Times New Roman" w:hAnsi="Times New Roman" w:cs="Times New Roman"/>
          <w:sz w:val="20"/>
          <w:szCs w:val="20"/>
          <w:lang w:eastAsia="en-US"/>
        </w:rPr>
        <w:t>централизованной системы медицинского газоснабжения «</w:t>
      </w:r>
      <w:r w:rsidRPr="00170ABC">
        <w:rPr>
          <w:rFonts w:ascii="Times New Roman" w:hAnsi="Times New Roman" w:cs="Times New Roman"/>
          <w:sz w:val="20"/>
          <w:szCs w:val="20"/>
          <w:lang w:val="en-US" w:eastAsia="en-US"/>
        </w:rPr>
        <w:t>ARLAN</w:t>
      </w:r>
      <w:r w:rsidRPr="00170ABC">
        <w:rPr>
          <w:rFonts w:ascii="Times New Roman" w:hAnsi="Times New Roman" w:cs="Times New Roman"/>
          <w:sz w:val="20"/>
          <w:szCs w:val="20"/>
          <w:lang w:eastAsia="en-US"/>
        </w:rPr>
        <w:t>»</w:t>
      </w:r>
    </w:p>
    <w:p w:rsidR="00170ABC" w:rsidRPr="00170ABC" w:rsidRDefault="00170ABC" w:rsidP="009B5FB2">
      <w:pPr>
        <w:pStyle w:val="a3"/>
        <w:jc w:val="left"/>
        <w:rPr>
          <w:sz w:val="20"/>
          <w:u w:val="single"/>
        </w:rPr>
      </w:pPr>
      <w:r w:rsidRPr="00170ABC">
        <w:rPr>
          <w:b/>
          <w:sz w:val="20"/>
          <w:u w:val="single"/>
          <w:lang w:val="en-US"/>
        </w:rPr>
        <w:t>I</w:t>
      </w:r>
      <w:r w:rsidRPr="00170ABC">
        <w:rPr>
          <w:sz w:val="20"/>
          <w:u w:val="single"/>
        </w:rPr>
        <w:t xml:space="preserve"> Комплект поставки:</w:t>
      </w:r>
    </w:p>
    <w:p w:rsidR="00170ABC" w:rsidRPr="00170ABC" w:rsidRDefault="00170ABC" w:rsidP="00170A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 xml:space="preserve">Контрольно-распределительный блок  "ARLAN" 3.КВС.19.19.19 </w:t>
      </w:r>
      <w:r w:rsidRPr="00170ABC">
        <w:rPr>
          <w:rFonts w:ascii="Times New Roman" w:hAnsi="Times New Roman" w:cs="Times New Roman"/>
          <w:color w:val="000000"/>
          <w:sz w:val="20"/>
          <w:szCs w:val="20"/>
        </w:rPr>
        <w:t xml:space="preserve">– 1 </w:t>
      </w:r>
      <w:proofErr w:type="spellStart"/>
      <w:proofErr w:type="gramStart"/>
      <w:r w:rsidRPr="00170ABC">
        <w:rPr>
          <w:rFonts w:ascii="Times New Roman" w:hAnsi="Times New Roman" w:cs="Times New Roman"/>
          <w:color w:val="000000"/>
          <w:sz w:val="20"/>
          <w:szCs w:val="20"/>
        </w:rPr>
        <w:t>к-т</w:t>
      </w:r>
      <w:proofErr w:type="spellEnd"/>
      <w:proofErr w:type="gramEnd"/>
      <w:r w:rsidRPr="00170ABC">
        <w:rPr>
          <w:rFonts w:ascii="Times New Roman" w:hAnsi="Times New Roman" w:cs="Times New Roman"/>
          <w:color w:val="000000"/>
          <w:sz w:val="20"/>
          <w:szCs w:val="20"/>
        </w:rPr>
        <w:t>.;</w:t>
      </w:r>
    </w:p>
    <w:p w:rsidR="00170ABC" w:rsidRPr="00170ABC" w:rsidRDefault="00170ABC" w:rsidP="00170AB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>Блок аварийной сигнализации на 3 газа</w:t>
      </w:r>
      <w:r w:rsidRPr="00170ABC">
        <w:rPr>
          <w:rFonts w:ascii="Times New Roman" w:hAnsi="Times New Roman" w:cs="Times New Roman"/>
          <w:color w:val="000000"/>
          <w:sz w:val="20"/>
          <w:szCs w:val="20"/>
        </w:rPr>
        <w:t xml:space="preserve"> – 1 шт.;</w:t>
      </w:r>
    </w:p>
    <w:p w:rsidR="00170ABC" w:rsidRPr="00170ABC" w:rsidRDefault="00170ABC" w:rsidP="00170A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70ABC">
        <w:rPr>
          <w:rFonts w:ascii="Times New Roman" w:hAnsi="Times New Roman" w:cs="Times New Roman"/>
          <w:sz w:val="20"/>
          <w:szCs w:val="20"/>
        </w:rPr>
        <w:t xml:space="preserve">Система трубопроводов медицинского газоснабжения – </w:t>
      </w:r>
      <w:r w:rsidRPr="00170ABC">
        <w:rPr>
          <w:rFonts w:ascii="Times New Roman" w:hAnsi="Times New Roman" w:cs="Times New Roman"/>
          <w:color w:val="000000"/>
          <w:sz w:val="20"/>
          <w:szCs w:val="20"/>
        </w:rPr>
        <w:t xml:space="preserve">1 </w:t>
      </w:r>
      <w:proofErr w:type="spellStart"/>
      <w:proofErr w:type="gramStart"/>
      <w:r w:rsidRPr="00170ABC">
        <w:rPr>
          <w:rFonts w:ascii="Times New Roman" w:hAnsi="Times New Roman" w:cs="Times New Roman"/>
          <w:color w:val="000000"/>
          <w:sz w:val="20"/>
          <w:szCs w:val="20"/>
        </w:rPr>
        <w:t>к-т</w:t>
      </w:r>
      <w:proofErr w:type="spellEnd"/>
      <w:proofErr w:type="gramEnd"/>
      <w:r w:rsidRPr="00170ABC">
        <w:rPr>
          <w:rFonts w:ascii="Times New Roman" w:hAnsi="Times New Roman" w:cs="Times New Roman"/>
          <w:color w:val="000000"/>
          <w:sz w:val="20"/>
          <w:szCs w:val="20"/>
        </w:rPr>
        <w:t>.;</w:t>
      </w:r>
    </w:p>
    <w:p w:rsidR="00170ABC" w:rsidRPr="00170ABC" w:rsidRDefault="00170ABC" w:rsidP="00170A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70ABC">
        <w:rPr>
          <w:rFonts w:ascii="Times New Roman" w:hAnsi="Times New Roman" w:cs="Times New Roman"/>
          <w:sz w:val="20"/>
          <w:szCs w:val="20"/>
        </w:rPr>
        <w:t>Сопутствующие услуги –  1 услуга.</w:t>
      </w:r>
    </w:p>
    <w:p w:rsidR="00170ABC" w:rsidRPr="00170ABC" w:rsidRDefault="00170ABC" w:rsidP="00170ABC">
      <w:pPr>
        <w:ind w:left="-540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170ABC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170A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70ABC">
        <w:rPr>
          <w:rFonts w:ascii="Times New Roman" w:hAnsi="Times New Roman" w:cs="Times New Roman"/>
          <w:sz w:val="20"/>
          <w:szCs w:val="20"/>
        </w:rPr>
        <w:t>Таблица - о</w:t>
      </w:r>
      <w:r w:rsidRPr="00170ABC">
        <w:rPr>
          <w:rFonts w:ascii="Times New Roman" w:hAnsi="Times New Roman" w:cs="Times New Roman"/>
          <w:sz w:val="20"/>
          <w:szCs w:val="20"/>
          <w:lang w:eastAsia="en-US"/>
        </w:rPr>
        <w:t xml:space="preserve">писание и технические характеристики поставляемого оборудования централизованной системы медицинского газоснабжения: 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86"/>
        <w:gridCol w:w="722"/>
        <w:gridCol w:w="1697"/>
        <w:gridCol w:w="1759"/>
        <w:gridCol w:w="4066"/>
      </w:tblGrid>
      <w:tr w:rsidR="00170ABC" w:rsidRPr="00170ABC" w:rsidTr="009100A4">
        <w:tc>
          <w:tcPr>
            <w:tcW w:w="890" w:type="pct"/>
            <w:vAlign w:val="center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OLE_LINK3"/>
            <w:r w:rsidRPr="00170AB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60" w:type="pct"/>
            <w:vAlign w:val="center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846" w:type="pct"/>
            <w:vAlign w:val="center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  <w:tc>
          <w:tcPr>
            <w:tcW w:w="877" w:type="pct"/>
            <w:vAlign w:val="center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</w:pPr>
            <w:r w:rsidRPr="00170ABC"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  <w:t>Устройство</w:t>
            </w:r>
          </w:p>
        </w:tc>
        <w:tc>
          <w:tcPr>
            <w:tcW w:w="2027" w:type="pct"/>
            <w:vAlign w:val="center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</w:pPr>
            <w:r w:rsidRPr="00170ABC"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  <w:t xml:space="preserve">Технические требования к </w:t>
            </w:r>
            <w:r w:rsidRPr="00170ABC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поставляемому</w:t>
            </w:r>
            <w:r w:rsidRPr="00170ABC"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  <w:t xml:space="preserve"> товару</w:t>
            </w:r>
          </w:p>
        </w:tc>
      </w:tr>
      <w:tr w:rsidR="00170ABC" w:rsidRPr="00170ABC" w:rsidTr="00170ABC">
        <w:trPr>
          <w:trHeight w:val="1549"/>
        </w:trPr>
        <w:tc>
          <w:tcPr>
            <w:tcW w:w="890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Контрольно-распределительный блок "ARLAN" 3.КВС.16.16.16</w:t>
            </w:r>
          </w:p>
        </w:tc>
        <w:tc>
          <w:tcPr>
            <w:tcW w:w="360" w:type="pct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846" w:type="pct"/>
          </w:tcPr>
          <w:p w:rsidR="00170ABC" w:rsidRPr="00170ABC" w:rsidRDefault="00170ABC" w:rsidP="009100A4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Изделие предназначено </w:t>
            </w:r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70ABC" w:rsidRPr="00170ABC" w:rsidRDefault="00170ABC" w:rsidP="009100A4">
            <w:pPr>
              <w:ind w:left="-5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70A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визуального контроля рабочего давления в трубопроводе системы медицинского газоснабжения;</w:t>
            </w:r>
          </w:p>
          <w:p w:rsidR="00170ABC" w:rsidRPr="00170ABC" w:rsidRDefault="00170ABC" w:rsidP="009100A4">
            <w:pPr>
              <w:ind w:left="-52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-распределения медицинских газов на отдельные участки магистрали;</w:t>
            </w:r>
          </w:p>
          <w:p w:rsidR="00170ABC" w:rsidRPr="00170ABC" w:rsidRDefault="00170ABC" w:rsidP="009100A4">
            <w:pPr>
              <w:ind w:left="-52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отключения подачи медицинских газов на отдельных участках магистрали;</w:t>
            </w:r>
          </w:p>
          <w:p w:rsidR="00170ABC" w:rsidRPr="00170ABC" w:rsidRDefault="00170ABC" w:rsidP="009100A4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сброса давления при превышении порогового значения давления в магистральном трубопроводе.</w:t>
            </w:r>
          </w:p>
        </w:tc>
        <w:tc>
          <w:tcPr>
            <w:tcW w:w="877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Изделие представляет собой сборочную единицу, предназначенную для применения в составе системы медицинского газоснабжения, и включающую в себя запорную арматуру, манометр избыточного давления, </w:t>
            </w:r>
            <w:proofErr w:type="spellStart"/>
            <w:r w:rsidRPr="00170A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электроконтактный</w:t>
            </w:r>
            <w:proofErr w:type="spellEnd"/>
            <w:r w:rsidRPr="00170A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манометр, соединенные между собой системой трубопроводов и заключенные в запирающийся настенный металлический шкаф.</w:t>
            </w:r>
          </w:p>
        </w:tc>
        <w:tc>
          <w:tcPr>
            <w:tcW w:w="2027" w:type="pct"/>
          </w:tcPr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- электронный манометр для контроля давления </w:t>
            </w:r>
            <w:proofErr w:type="spell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медгазов</w:t>
            </w:r>
            <w:proofErr w:type="spell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 в линиях подачи;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возможность отключения линий потребителя от центральной магистрали и подключение к резервным источникам.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игольчатый вентиль;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габаритные размеры: не более 650х500х220 мм;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материал: латунь, медь;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диапазон показаний манометра избыточного давления: 0…2,5 (0…25) МПа (кгс/см</w:t>
            </w:r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диапазон показаний вакуумметра: -0.1…0 МПа;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устойчивость к воздействию температуры окружающего воздуха: от -10 до +60</w:t>
            </w:r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 °С</w:t>
            </w:r>
            <w:proofErr w:type="gram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степень защиты приборов от воздействия твердых частиц, пыли и воды: IP40 по ГОСТ 14254-96.</w:t>
            </w:r>
          </w:p>
        </w:tc>
      </w:tr>
      <w:tr w:rsidR="00170ABC" w:rsidRPr="00170ABC" w:rsidTr="009100A4">
        <w:trPr>
          <w:trHeight w:val="70"/>
        </w:trPr>
        <w:tc>
          <w:tcPr>
            <w:tcW w:w="890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Блок аварийной сигнализации на 3 газа</w:t>
            </w:r>
          </w:p>
        </w:tc>
        <w:tc>
          <w:tcPr>
            <w:tcW w:w="360" w:type="pct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846" w:type="pct"/>
          </w:tcPr>
          <w:p w:rsidR="00170ABC" w:rsidRPr="00170ABC" w:rsidRDefault="00170ABC" w:rsidP="009100A4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предназначено для </w:t>
            </w:r>
            <w:proofErr w:type="spellStart"/>
            <w:proofErr w:type="gramStart"/>
            <w:r w:rsidRPr="00170ABC">
              <w:rPr>
                <w:rFonts w:ascii="Times New Roman" w:hAnsi="Times New Roman" w:cs="Times New Roman"/>
                <w:bCs/>
                <w:sz w:val="20"/>
                <w:szCs w:val="20"/>
              </w:rPr>
              <w:t>свето-звуковой</w:t>
            </w:r>
            <w:proofErr w:type="spellEnd"/>
            <w:proofErr w:type="gramEnd"/>
            <w:r w:rsidRPr="00170A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сигнализации в случае критических </w:t>
            </w:r>
            <w:r w:rsidRPr="00170AB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изменений установленного диапазона давления газа в трубопроводе системы медицинского газоснабжения.</w:t>
            </w:r>
          </w:p>
        </w:tc>
        <w:tc>
          <w:tcPr>
            <w:tcW w:w="877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Представляет собой электронное устройство настенного крепления с вмонтированным</w:t>
            </w:r>
            <w:r w:rsidRPr="00170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 переднюю панель светодиодами, соответствующими различным значениям давления.</w:t>
            </w:r>
          </w:p>
        </w:tc>
        <w:tc>
          <w:tcPr>
            <w:tcW w:w="2027" w:type="pct"/>
          </w:tcPr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звуковой и световой системы сигнализации тревоги;  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световой индикатор рабочего давления;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световой индикатор превышения рабочего давления;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звуковой индикатор превышения рабочего давления;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световой индикатор снижения рабочего давления;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звуковой индикатор снижения рабочего давления;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- отключение звука;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- габариты </w:t>
            </w:r>
            <w:proofErr w:type="spell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ВхШхГ</w:t>
            </w:r>
            <w:proofErr w:type="spell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, не более </w:t>
            </w:r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 – 200х245х70</w:t>
            </w:r>
          </w:p>
        </w:tc>
      </w:tr>
      <w:tr w:rsidR="00170ABC" w:rsidRPr="00170ABC" w:rsidTr="009100A4">
        <w:trPr>
          <w:trHeight w:val="70"/>
        </w:trPr>
        <w:tc>
          <w:tcPr>
            <w:tcW w:w="890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Система трубопроводов</w:t>
            </w:r>
          </w:p>
        </w:tc>
        <w:tc>
          <w:tcPr>
            <w:tcW w:w="360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846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Система медных трубопроводов предназначена для соединения источников газов с системой подачи медицинских газов и системой аспирации в лечебно-профилактических учреждениях.</w:t>
            </w:r>
          </w:p>
        </w:tc>
        <w:tc>
          <w:tcPr>
            <w:tcW w:w="877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Линии трубопроводов, состоящие из нескольких узлов арматуры и отрезков труб, собранных на разъемных и не разъемных соединениях.</w:t>
            </w:r>
          </w:p>
        </w:tc>
        <w:tc>
          <w:tcPr>
            <w:tcW w:w="2027" w:type="pct"/>
            <w:vAlign w:val="center"/>
          </w:tcPr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Длина трубопроводов: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труба медная Ø8х1 мм – 496 м; 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Ø10х1 мм – 250 м;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Ø12х1 мм – 4 м;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Ø16х1 мм – 251 м;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Ø19х1 мм – 127 м;</w:t>
            </w:r>
          </w:p>
          <w:tbl>
            <w:tblPr>
              <w:tblW w:w="5095" w:type="dxa"/>
              <w:tblLayout w:type="fixed"/>
              <w:tblLook w:val="04A0"/>
            </w:tblPr>
            <w:tblGrid>
              <w:gridCol w:w="5095"/>
            </w:tblGrid>
            <w:tr w:rsidR="00170ABC" w:rsidRPr="00170ABC" w:rsidTr="009100A4">
              <w:trPr>
                <w:trHeight w:val="163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муфта медная Ø8 мм - 124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96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Ø10 мм - 63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Ø12 мм -1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9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Ø16 мм -63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08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Ø19 мм - 32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2582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87" name="TextBox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238750"/>
                                  <a:ext cx="65" cy="172227"/>
                                  <a:chOff x="1310989" y="52387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" name="TextBox 1"/>
                                  <a:cNvSpPr txBox="1"/>
                                </a:nvSpPr>
                                <a:spPr>
                                  <a:xfrm>
                                    <a:off x="1310989" y="52387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2684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0"/>
                        <wp:wrapNone/>
                        <wp:docPr id="86" name="TextBox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251926"/>
                                  <a:ext cx="65" cy="172227"/>
                                  <a:chOff x="1310989" y="525192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3" name="TextBox 2"/>
                                  <a:cNvSpPr txBox="1"/>
                                </a:nvSpPr>
                                <a:spPr>
                                  <a:xfrm>
                                    <a:off x="1310989" y="525192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Ø8 мм - 310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44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196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0"/>
                        <wp:wrapNone/>
                        <wp:docPr id="85" name="TextBox 7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461476"/>
                                  <a:ext cx="65" cy="172227"/>
                                  <a:chOff x="1310989" y="546147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8" name="TextBox 7"/>
                                  <a:cNvSpPr txBox="1"/>
                                </a:nvSpPr>
                                <a:spPr>
                                  <a:xfrm>
                                    <a:off x="1310989" y="546147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Ø10 мм - 156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75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630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0"/>
                        <wp:wrapNone/>
                        <wp:docPr id="84" name="TextBox 2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671026"/>
                                  <a:ext cx="65" cy="172227"/>
                                  <a:chOff x="1310989" y="567102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2" name="TextBox 21"/>
                                  <a:cNvSpPr txBox="1"/>
                                </a:nvSpPr>
                                <a:spPr>
                                  <a:xfrm>
                                    <a:off x="1310989" y="567102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Ø12 мм - 2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94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401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83" name="TextBox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867400"/>
                                  <a:ext cx="65" cy="172227"/>
                                  <a:chOff x="1310989" y="58674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0" name="TextBox 9"/>
                                  <a:cNvSpPr txBox="1"/>
                                </a:nvSpPr>
                                <a:spPr>
                                  <a:xfrm>
                                    <a:off x="1310989" y="58674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504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0"/>
                        <wp:wrapNone/>
                        <wp:docPr id="82" name="TextBox 10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880576"/>
                                  <a:ext cx="65" cy="172227"/>
                                  <a:chOff x="1310989" y="588057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1" name="TextBox 10"/>
                                  <a:cNvSpPr txBox="1"/>
                                </a:nvSpPr>
                                <a:spPr>
                                  <a:xfrm>
                                    <a:off x="1310989" y="588057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Ø16 мм - 157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606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81" name="TextBox 1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076950"/>
                                  <a:ext cx="65" cy="172227"/>
                                  <a:chOff x="1310989" y="60769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2" name="TextBox 11"/>
                                  <a:cNvSpPr txBox="1"/>
                                </a:nvSpPr>
                                <a:spPr>
                                  <a:xfrm>
                                    <a:off x="1310989" y="60769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708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0"/>
                        <wp:wrapNone/>
                        <wp:docPr id="80" name="TextBox 1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090126"/>
                                  <a:ext cx="65" cy="172227"/>
                                  <a:chOff x="1310989" y="609012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3" name="TextBox 12"/>
                                  <a:cNvSpPr txBox="1"/>
                                </a:nvSpPr>
                                <a:spPr>
                                  <a:xfrm>
                                    <a:off x="1310989" y="609012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Ø19 мм – 80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23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299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9" name="TextBox 8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9" name="TextBox 8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811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8" name="TextBox 1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4" name="TextBox 13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913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7" name="TextBox 1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5" name="TextBox 14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016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6" name="TextBox 1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6" name="TextBox 15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118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5" name="TextBox 1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7" name="TextBox 16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Ø8 мм - 62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19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2787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4" name="TextBox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4" name="TextBox 3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2889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3" name="TextBox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5" name="TextBox 4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2992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2" name="TextBox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6" name="TextBox 5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3094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1" name="TextBox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7" name="TextBox 6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Ø10 мм - 31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266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732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0" name="TextBox 2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3" name="TextBox 22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835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9" name="TextBox 2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4" name="TextBox 23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937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8" name="TextBox 2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5" name="TextBox 24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5040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7" name="TextBox 2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6" name="TextBox 25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Ø12 мм - 1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41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220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6" name="TextBox 17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915150"/>
                                  <a:ext cx="65" cy="172227"/>
                                  <a:chOff x="1310989" y="69151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8" name="TextBox 17"/>
                                  <a:cNvSpPr txBox="1"/>
                                </a:nvSpPr>
                                <a:spPr>
                                  <a:xfrm>
                                    <a:off x="1310989" y="69151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Ø16 мм - 31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16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323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5" name="TextBox 18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7124700"/>
                                  <a:ext cx="65" cy="172227"/>
                                  <a:chOff x="1310989" y="71247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9" name="TextBox 18"/>
                                  <a:cNvSpPr txBox="1"/>
                                </a:nvSpPr>
                                <a:spPr>
                                  <a:xfrm>
                                    <a:off x="1310989" y="71247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Ø19 мм - 16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425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4" name="TextBox 1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7334250"/>
                                  <a:ext cx="65" cy="172227"/>
                                  <a:chOff x="1310989" y="73342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0" name="TextBox 19"/>
                                  <a:cNvSpPr txBox="1"/>
                                </a:nvSpPr>
                                <a:spPr>
                                  <a:xfrm>
                                    <a:off x="1310989" y="73342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74528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3" name="TextBox 20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7334250"/>
                                  <a:ext cx="65" cy="172227"/>
                                  <a:chOff x="1310989" y="73342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1" name="TextBox 20"/>
                                  <a:cNvSpPr txBox="1"/>
                                </a:nvSpPr>
                                <a:spPr>
                                  <a:xfrm>
                                    <a:off x="1310989" y="73342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Ø8 мм - 661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Ø10 мм - 333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228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Ø12 мм – 5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 - клипса для медных труб Ø16 мм - 334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33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Ø19 мм - 170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крепежный материал 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-1 502 шт.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труба стальная ВГП Ø15х2.5 (</w:t>
                  </w:r>
                  <w:proofErr w:type="spellStart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Ду</w:t>
                  </w:r>
                  <w:proofErr w:type="spellEnd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15, для гильз)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1 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труба стальная ВГП Ø15х2.5 (</w:t>
                  </w:r>
                  <w:proofErr w:type="spellStart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Ду</w:t>
                  </w:r>
                  <w:proofErr w:type="spellEnd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20, для гильз)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4 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эмаль ПФ-115 (акриловая полуматовая, </w:t>
                  </w:r>
                  <w:proofErr w:type="spellStart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голубая</w:t>
                  </w:r>
                  <w:proofErr w:type="spellEnd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4 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эмаль ПФ-115 (акриловая полуматовая, желтая)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5 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эмаль ПФ-115 (акриловая полуматовая, черная)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- 4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кг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170ABC" w:rsidRPr="00170ABC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170ABC" w:rsidRPr="00170ABC" w:rsidRDefault="00170ABC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proofErr w:type="gramStart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водно</w:t>
                  </w:r>
                  <w:proofErr w:type="spellEnd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моющий</w:t>
                  </w:r>
                  <w:proofErr w:type="gramEnd"/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раствор </w:t>
                  </w:r>
                  <w:r w:rsidRPr="00170A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- 23 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r w:rsidRPr="00170ABC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</w:tbl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 трубопроводов: медь;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 запорных арматур: латунь, бронза;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Общий объем определяется проектом;</w:t>
            </w:r>
          </w:p>
          <w:p w:rsidR="00170ABC" w:rsidRPr="00170ABC" w:rsidRDefault="00170ABC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Соединение методом пайки при помощи медных фитингов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Методы размещения и монтажа оборудования и коммуникаций, трубопроводов, выбор используемых материалов проводить в соответствии со </w:t>
            </w:r>
            <w:proofErr w:type="spellStart"/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СНиП</w:t>
            </w:r>
            <w:proofErr w:type="spellEnd"/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РК 3.02-08-2010 Лечебно–профилактические учреждения. </w:t>
            </w:r>
          </w:p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Обезжиривание и испытание трубопроводов проводить согласно со </w:t>
            </w:r>
            <w:proofErr w:type="spellStart"/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СНиП</w:t>
            </w:r>
            <w:proofErr w:type="spellEnd"/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РК 3.02-08-2010 Лечебно–профилактические учреждения.</w:t>
            </w:r>
          </w:p>
        </w:tc>
      </w:tr>
      <w:tr w:rsidR="00170ABC" w:rsidRPr="00170ABC" w:rsidTr="009100A4">
        <w:trPr>
          <w:trHeight w:val="2123"/>
        </w:trPr>
        <w:tc>
          <w:tcPr>
            <w:tcW w:w="890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Сопутствующие услуги</w:t>
            </w:r>
          </w:p>
        </w:tc>
        <w:tc>
          <w:tcPr>
            <w:tcW w:w="360" w:type="pct"/>
          </w:tcPr>
          <w:p w:rsidR="00170ABC" w:rsidRPr="00170ABC" w:rsidRDefault="00170ABC" w:rsidP="0091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846" w:type="pct"/>
            <w:vAlign w:val="center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Пробивка </w:t>
            </w:r>
            <w:proofErr w:type="gramStart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>сквозных</w:t>
            </w:r>
            <w:proofErr w:type="gramEnd"/>
            <w:r w:rsidRPr="00170ABC">
              <w:rPr>
                <w:rFonts w:ascii="Times New Roman" w:hAnsi="Times New Roman" w:cs="Times New Roman"/>
                <w:sz w:val="20"/>
                <w:szCs w:val="20"/>
              </w:rPr>
              <w:t xml:space="preserve"> отверстии. Монтаж медных трубопроводов (навеска, пайка, продувка, покраска). Монтаж (установка, подключение и пуско-наладка) оборудования медицинского газоснабжения; Обучение персонала Заказчика </w:t>
            </w:r>
            <w:r w:rsidRPr="00170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правилам технического обслуживания поставляемых изделий.</w:t>
            </w:r>
          </w:p>
        </w:tc>
        <w:tc>
          <w:tcPr>
            <w:tcW w:w="877" w:type="pct"/>
            <w:vAlign w:val="center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27" w:type="pct"/>
          </w:tcPr>
          <w:p w:rsidR="00170ABC" w:rsidRPr="00170ABC" w:rsidRDefault="00170ABC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70A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Перенос существующих консолей  от заказчика – 25 шт. </w:t>
            </w:r>
          </w:p>
        </w:tc>
      </w:tr>
    </w:tbl>
    <w:p w:rsidR="00170ABC" w:rsidRPr="00170ABC" w:rsidRDefault="00170ABC" w:rsidP="00170ABC">
      <w:pPr>
        <w:ind w:left="34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70ABC">
        <w:rPr>
          <w:rFonts w:ascii="Times New Roman" w:hAnsi="Times New Roman" w:cs="Times New Roman"/>
          <w:b/>
          <w:sz w:val="20"/>
          <w:szCs w:val="20"/>
          <w:u w:val="single"/>
        </w:rPr>
        <w:t>Дополнительные требования: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 xml:space="preserve">1. На момент поставки медицинского оборудования потенциальный поставщик должен предоставить подтверждение о наличии регистрации в Государственном реестре ЛС, ИМН и МТ РК на оборудования требующие регистрацию. 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>2. Оборудование должно комплектоваться технической и эксплуатационной документацией на государственном и русском языках.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 xml:space="preserve">3. Ввоз и реализация оборудования </w:t>
      </w:r>
      <w:proofErr w:type="gramStart"/>
      <w:r w:rsidRPr="00170ABC">
        <w:rPr>
          <w:rFonts w:ascii="Times New Roman" w:hAnsi="Times New Roman" w:cs="Times New Roman"/>
          <w:sz w:val="20"/>
          <w:szCs w:val="20"/>
        </w:rPr>
        <w:t>дол</w:t>
      </w:r>
      <w:r w:rsidR="001714A2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r w:rsidRPr="00170ABC">
        <w:rPr>
          <w:rFonts w:ascii="Times New Roman" w:hAnsi="Times New Roman" w:cs="Times New Roman"/>
          <w:sz w:val="20"/>
          <w:szCs w:val="20"/>
        </w:rPr>
        <w:t>жно</w:t>
      </w:r>
      <w:proofErr w:type="spellEnd"/>
      <w:proofErr w:type="gramEnd"/>
      <w:r w:rsidRPr="00170ABC">
        <w:rPr>
          <w:rFonts w:ascii="Times New Roman" w:hAnsi="Times New Roman" w:cs="Times New Roman"/>
          <w:sz w:val="20"/>
          <w:szCs w:val="20"/>
        </w:rPr>
        <w:t xml:space="preserve"> осуществляться в строгом соответствие с законодательством Республики Казахстан. 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>4. Оборудование должно быть установлено, согласно объявленному перечню и соответствовать характеристикам.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>5. Потенциальный поставщик должен провести обучение персонала работе с оборудованием на рабочем месте.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 xml:space="preserve">6. Гарантийные обязательства: 12 месяцев с момента запуска оборудования. 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170ABC">
        <w:rPr>
          <w:rFonts w:ascii="Times New Roman" w:hAnsi="Times New Roman" w:cs="Times New Roman"/>
          <w:sz w:val="20"/>
          <w:szCs w:val="20"/>
        </w:rPr>
        <w:t>7. Срок поставки: 30 рабочих дней.</w:t>
      </w:r>
    </w:p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bookmarkEnd w:id="1"/>
    <w:bookmarkEnd w:id="2"/>
    <w:p w:rsidR="00170ABC" w:rsidRPr="00170ABC" w:rsidRDefault="00170ABC" w:rsidP="00170ABC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:rsidR="00E94165" w:rsidRPr="00C064DA" w:rsidRDefault="00170ABC" w:rsidP="00E44156">
      <w:pPr>
        <w:rPr>
          <w:rFonts w:ascii="Times New Roman" w:hAnsi="Times New Roman"/>
          <w:sz w:val="20"/>
          <w:szCs w:val="20"/>
          <w:lang w:eastAsia="en-US"/>
        </w:rPr>
      </w:pPr>
      <w:r w:rsidRPr="00170ABC">
        <w:rPr>
          <w:rFonts w:ascii="Times New Roman" w:hAnsi="Times New Roman" w:cs="Times New Roman"/>
          <w:b/>
          <w:sz w:val="20"/>
          <w:szCs w:val="20"/>
        </w:rPr>
        <w:t xml:space="preserve">           </w:t>
      </w:r>
    </w:p>
    <w:p w:rsidR="00CE088C" w:rsidRPr="00170ABC" w:rsidRDefault="00CE088C" w:rsidP="00170ABC">
      <w:pPr>
        <w:rPr>
          <w:rFonts w:ascii="Times New Roman" w:hAnsi="Times New Roman" w:cs="Times New Roman"/>
          <w:sz w:val="20"/>
          <w:szCs w:val="20"/>
        </w:rPr>
      </w:pPr>
    </w:p>
    <w:sectPr w:rsidR="00CE088C" w:rsidRPr="00170ABC" w:rsidSect="00170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342A9"/>
    <w:multiLevelType w:val="hybridMultilevel"/>
    <w:tmpl w:val="25C0794C"/>
    <w:lvl w:ilvl="0" w:tplc="66C0562A">
      <w:start w:val="1"/>
      <w:numFmt w:val="decimal"/>
      <w:lvlText w:val="%1)"/>
      <w:lvlJc w:val="left"/>
      <w:pPr>
        <w:ind w:left="-1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0ABC"/>
    <w:rsid w:val="00001DC2"/>
    <w:rsid w:val="00170ABC"/>
    <w:rsid w:val="001714A2"/>
    <w:rsid w:val="009B5FB2"/>
    <w:rsid w:val="00CD7789"/>
    <w:rsid w:val="00CE088C"/>
    <w:rsid w:val="00E44156"/>
    <w:rsid w:val="00E94165"/>
    <w:rsid w:val="00F57499"/>
    <w:rsid w:val="00F6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0ABC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70AB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rsid w:val="00E94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1197</Words>
  <Characters>6829</Characters>
  <Application>Microsoft Office Word</Application>
  <DocSecurity>0</DocSecurity>
  <Lines>56</Lines>
  <Paragraphs>16</Paragraphs>
  <ScaleCrop>false</ScaleCrop>
  <Company/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8</cp:revision>
  <cp:lastPrinted>2018-11-08T09:24:00Z</cp:lastPrinted>
  <dcterms:created xsi:type="dcterms:W3CDTF">2018-11-08T09:09:00Z</dcterms:created>
  <dcterms:modified xsi:type="dcterms:W3CDTF">2018-12-14T04:46:00Z</dcterms:modified>
</cp:coreProperties>
</file>